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2B807" w14:textId="77777777" w:rsidR="00B50D79" w:rsidRPr="00B50D79" w:rsidRDefault="00B50D79" w:rsidP="00B50D79">
      <w:pPr>
        <w:pStyle w:val="Normlnweb"/>
        <w:rPr>
          <w:b/>
          <w:color w:val="000000"/>
          <w:sz w:val="27"/>
          <w:szCs w:val="27"/>
        </w:rPr>
      </w:pPr>
      <w:r w:rsidRPr="00B50D79">
        <w:rPr>
          <w:b/>
          <w:color w:val="000000"/>
          <w:sz w:val="27"/>
          <w:szCs w:val="27"/>
        </w:rPr>
        <w:t>Pravidla rozpočtového provizoria pro rok 20</w:t>
      </w:r>
      <w:r w:rsidR="00361301">
        <w:rPr>
          <w:b/>
          <w:color w:val="000000"/>
          <w:sz w:val="27"/>
          <w:szCs w:val="27"/>
        </w:rPr>
        <w:t>20</w:t>
      </w:r>
      <w:r w:rsidRPr="00B50D79">
        <w:rPr>
          <w:b/>
          <w:color w:val="000000"/>
          <w:sz w:val="27"/>
          <w:szCs w:val="27"/>
        </w:rPr>
        <w:t>.</w:t>
      </w:r>
    </w:p>
    <w:p w14:paraId="408AE7AB" w14:textId="77777777" w:rsidR="00B50D79" w:rsidRDefault="00B50D79" w:rsidP="00B50D7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 rámci provizoria budou placeny jen nejnutnější výdaje obce a smluvně uzavřené závazky z předchozích let. Tyto pravidla budou platit do řádného schválení rozpočtu pro rok 20</w:t>
      </w:r>
      <w:r w:rsidR="00361301">
        <w:rPr>
          <w:color w:val="000000"/>
          <w:sz w:val="27"/>
          <w:szCs w:val="27"/>
        </w:rPr>
        <w:t>20</w:t>
      </w:r>
      <w:r>
        <w:rPr>
          <w:color w:val="000000"/>
          <w:sz w:val="27"/>
          <w:szCs w:val="27"/>
        </w:rPr>
        <w:t>.</w:t>
      </w:r>
    </w:p>
    <w:p w14:paraId="2BE6602B" w14:textId="77777777" w:rsidR="00B50D79" w:rsidRDefault="00B50D79" w:rsidP="00B50D7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Příjmy a výdaje v období rozpočtového provizoria se stanou součástí rozpočtu 20</w:t>
      </w:r>
      <w:r w:rsidR="00361301">
        <w:rPr>
          <w:color w:val="000000"/>
          <w:sz w:val="27"/>
          <w:szCs w:val="27"/>
        </w:rPr>
        <w:t>20</w:t>
      </w:r>
      <w:r>
        <w:rPr>
          <w:color w:val="000000"/>
          <w:sz w:val="27"/>
          <w:szCs w:val="27"/>
        </w:rPr>
        <w:t>.</w:t>
      </w:r>
    </w:p>
    <w:p w14:paraId="40040B51" w14:textId="77777777" w:rsidR="0056273E" w:rsidRDefault="0056273E"/>
    <w:sectPr w:rsidR="0056273E" w:rsidSect="00562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D79"/>
    <w:rsid w:val="00361301"/>
    <w:rsid w:val="0056273E"/>
    <w:rsid w:val="00626430"/>
    <w:rsid w:val="006F2DA9"/>
    <w:rsid w:val="00B50D79"/>
    <w:rsid w:val="00DB66E7"/>
    <w:rsid w:val="00FB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B576E"/>
  <w15:docId w15:val="{82AD9F89-BFE5-453A-8460-FBC18F66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27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9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</dc:creator>
  <cp:lastModifiedBy>Petra-PC</cp:lastModifiedBy>
  <cp:revision>2</cp:revision>
  <dcterms:created xsi:type="dcterms:W3CDTF">2020-10-06T10:23:00Z</dcterms:created>
  <dcterms:modified xsi:type="dcterms:W3CDTF">2020-10-06T10:23:00Z</dcterms:modified>
</cp:coreProperties>
</file>